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4F6F75F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4B6E61">
              <w:rPr>
                <w:rFonts w:asciiTheme="minorHAnsi" w:hAnsiTheme="minorHAnsi"/>
                <w:b/>
              </w:rPr>
              <w:t>ravnog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4B6E61" w:rsidRPr="004B6E61">
              <w:rPr>
                <w:rFonts w:asciiTheme="minorHAnsi" w:hAnsiTheme="minorHAnsi"/>
                <w:b/>
                <w:bCs/>
                <w:highlight w:val="yellow"/>
              </w:rPr>
              <w:t>TRG MARKA MARULIĆA 17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3F211FAF" w:rsidR="001D748E" w:rsidRPr="007A67CC" w:rsidRDefault="004B6E61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3274534E" w:rsidR="00516D36" w:rsidRPr="00516D36" w:rsidRDefault="004B6E61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E61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0AD3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2025-03-21T09:47:00Z</dcterms:modified>
</cp:coreProperties>
</file>